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2C" w:rsidRDefault="009E682C" w:rsidP="00740525">
      <w:pPr>
        <w:pStyle w:val="Pa2"/>
        <w:spacing w:after="220"/>
        <w:jc w:val="center"/>
        <w:rPr>
          <w:rFonts w:ascii="Arial" w:hAnsi="Arial" w:cs="Arial"/>
          <w:b/>
          <w:color w:val="000000"/>
          <w:sz w:val="36"/>
          <w:szCs w:val="20"/>
        </w:rPr>
      </w:pPr>
    </w:p>
    <w:p w:rsidR="009E682C" w:rsidRDefault="009E682C" w:rsidP="00740525">
      <w:pPr>
        <w:pStyle w:val="Pa2"/>
        <w:spacing w:after="220"/>
        <w:jc w:val="center"/>
        <w:rPr>
          <w:rFonts w:ascii="Arial" w:hAnsi="Arial" w:cs="Arial"/>
          <w:b/>
          <w:color w:val="000000"/>
          <w:sz w:val="36"/>
          <w:szCs w:val="20"/>
        </w:rPr>
      </w:pPr>
    </w:p>
    <w:p w:rsidR="001E164D" w:rsidRPr="00A07378" w:rsidRDefault="00740525" w:rsidP="00740525">
      <w:pPr>
        <w:pStyle w:val="Pa2"/>
        <w:spacing w:after="220"/>
        <w:jc w:val="center"/>
        <w:rPr>
          <w:rFonts w:ascii="Arial" w:hAnsi="Arial" w:cs="Arial"/>
          <w:b/>
          <w:color w:val="000000"/>
          <w:sz w:val="72"/>
          <w:szCs w:val="20"/>
        </w:rPr>
      </w:pPr>
      <w:r w:rsidRPr="00A07378">
        <w:rPr>
          <w:rFonts w:ascii="Arial" w:hAnsi="Arial" w:cs="Arial"/>
          <w:b/>
          <w:color w:val="000000"/>
          <w:sz w:val="72"/>
          <w:szCs w:val="20"/>
        </w:rPr>
        <w:t>Changing Room Policy</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 xml:space="preserve">Junior players (17 and under) should be supervised at all times in the changing room by two (2) adults who have current enhanced </w:t>
      </w:r>
      <w:r w:rsidR="00A07378">
        <w:rPr>
          <w:rFonts w:ascii="Arial" w:hAnsi="Arial" w:cs="Arial"/>
          <w:b/>
          <w:color w:val="000000"/>
          <w:sz w:val="40"/>
          <w:szCs w:val="24"/>
        </w:rPr>
        <w:t>DBS</w:t>
      </w:r>
      <w:bookmarkStart w:id="0" w:name="_GoBack"/>
      <w:bookmarkEnd w:id="0"/>
      <w:r w:rsidRPr="009E682C">
        <w:rPr>
          <w:rFonts w:ascii="Arial" w:hAnsi="Arial" w:cs="Arial"/>
          <w:b/>
          <w:color w:val="000000"/>
          <w:sz w:val="40"/>
          <w:szCs w:val="24"/>
        </w:rPr>
        <w:t xml:space="preserve"> checks.</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Adults (e.g. Coaches, physios, match officials and other volunteers) should not change or shower at the same time using the same facility as junior players.</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If you are involved in a mixed gender team, separate facilities should be made for each gender and each group should be supervised by adults of the same gender.  If this is not possible or w</w:t>
      </w:r>
      <w:r w:rsidRPr="009E682C">
        <w:rPr>
          <w:rFonts w:ascii="Arial" w:hAnsi="Arial" w:cs="Arial"/>
          <w:b/>
          <w:color w:val="000000"/>
          <w:sz w:val="40"/>
          <w:szCs w:val="24"/>
          <w:lang w:val="en-US"/>
        </w:rPr>
        <w:t>here mixed teams compete away from home, they should always be accompanied by at least one male and one female adult.</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Volunteers should not offer to do tasks of a personal nature which a young person could do for themselves unless specifically requested to do so by a parent/carer, although note that some young people may need assistance with tying laces, fitting head guards etc.</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Parents do not have an automatic right to be present in the changing room. It is good practice for clubs to control and restrict access to the changing rooms. Children nine and under, if they require assistance, should have one (1) parent/carer to assist, or arrive ready.</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If a young person is uncomfortable changing or showering in public no pressure should be placed on them to do so. Encourage them to do it at home.</w:t>
      </w:r>
    </w:p>
    <w:p w:rsidR="00740525" w:rsidRPr="009E682C" w:rsidRDefault="00740525" w:rsidP="00740525">
      <w:pPr>
        <w:rPr>
          <w:rFonts w:ascii="Arial" w:hAnsi="Arial" w:cs="Arial"/>
          <w:b/>
          <w:color w:val="000000"/>
          <w:sz w:val="40"/>
          <w:szCs w:val="24"/>
        </w:rPr>
      </w:pPr>
      <w:r w:rsidRPr="009E682C">
        <w:rPr>
          <w:rFonts w:ascii="Arial" w:hAnsi="Arial" w:cs="Arial"/>
          <w:b/>
          <w:color w:val="000000"/>
          <w:sz w:val="40"/>
          <w:szCs w:val="24"/>
        </w:rPr>
        <w:t>Any adults, medically trained or otherwise, of the opposite gender to the team, for example, a female physio working with a male team, must not be present in the changing room whilst players are getting changed or showered.</w:t>
      </w:r>
    </w:p>
    <w:p w:rsidR="00487F2C" w:rsidRPr="009E682C" w:rsidRDefault="00740525" w:rsidP="001E164D">
      <w:pPr>
        <w:rPr>
          <w:rFonts w:ascii="Arial" w:hAnsi="Arial" w:cs="Arial"/>
          <w:sz w:val="36"/>
          <w:szCs w:val="24"/>
        </w:rPr>
      </w:pPr>
      <w:r w:rsidRPr="009E682C">
        <w:rPr>
          <w:rFonts w:ascii="Arial" w:hAnsi="Arial" w:cs="Arial"/>
          <w:b/>
          <w:color w:val="000000"/>
          <w:sz w:val="40"/>
          <w:szCs w:val="24"/>
        </w:rPr>
        <w:t>No photographic equipment in the changing room – this includes cameras, video cameras, mobile phones with photographic capabilities, etc.</w:t>
      </w:r>
    </w:p>
    <w:sectPr w:rsidR="00487F2C" w:rsidRPr="009E682C" w:rsidSect="009E682C">
      <w:headerReference w:type="default" r:id="rId8"/>
      <w:footerReference w:type="default" r:id="rId9"/>
      <w:pgSz w:w="23814" w:h="16839" w:orient="landscape" w:code="8"/>
      <w:pgMar w:top="707" w:right="851" w:bottom="851" w:left="1665"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3ED" w:rsidRDefault="000773ED" w:rsidP="00A16336">
      <w:pPr>
        <w:spacing w:after="0" w:line="240" w:lineRule="auto"/>
      </w:pPr>
      <w:r>
        <w:separator/>
      </w:r>
    </w:p>
  </w:endnote>
  <w:endnote w:type="continuationSeparator" w:id="0">
    <w:p w:rsidR="000773ED" w:rsidRDefault="000773ED" w:rsidP="00A1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RFU">
    <w:altName w:val="RFU"/>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FE" w:rsidRDefault="009E682C" w:rsidP="002667FE">
    <w:pPr>
      <w:pStyle w:val="Footer"/>
      <w:jc w:val="center"/>
    </w:pPr>
    <w:r>
      <w:rPr>
        <w:noProof/>
        <w:lang w:eastAsia="en-GB"/>
      </w:rPr>
      <w:drawing>
        <wp:anchor distT="0" distB="0" distL="114300" distR="114300" simplePos="0" relativeHeight="251659264" behindDoc="0" locked="0" layoutInCell="1" allowOverlap="1" wp14:anchorId="6F21D0F1" wp14:editId="7F5993AD">
          <wp:simplePos x="0" y="0"/>
          <wp:positionH relativeFrom="column">
            <wp:posOffset>12512040</wp:posOffset>
          </wp:positionH>
          <wp:positionV relativeFrom="paragraph">
            <wp:posOffset>-206375</wp:posOffset>
          </wp:positionV>
          <wp:extent cx="1260475" cy="581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U_Accredited_Club_pos_cmyk.jpg"/>
                  <pic:cNvPicPr/>
                </pic:nvPicPr>
                <pic:blipFill>
                  <a:blip r:embed="rId1">
                    <a:extLst>
                      <a:ext uri="{28A0092B-C50C-407E-A947-70E740481C1C}">
                        <a14:useLocalDpi xmlns:a14="http://schemas.microsoft.com/office/drawing/2010/main" val="0"/>
                      </a:ext>
                    </a:extLst>
                  </a:blip>
                  <a:stretch>
                    <a:fillRect/>
                  </a:stretch>
                </pic:blipFill>
                <pic:spPr>
                  <a:xfrm>
                    <a:off x="0" y="0"/>
                    <a:ext cx="1260475" cy="581025"/>
                  </a:xfrm>
                  <a:prstGeom prst="rect">
                    <a:avLst/>
                  </a:prstGeom>
                </pic:spPr>
              </pic:pic>
            </a:graphicData>
          </a:graphic>
          <wp14:sizeRelH relativeFrom="page">
            <wp14:pctWidth>0</wp14:pctWidth>
          </wp14:sizeRelH>
          <wp14:sizeRelV relativeFrom="page">
            <wp14:pctHeight>0</wp14:pctHeight>
          </wp14:sizeRelV>
        </wp:anchor>
      </w:drawing>
    </w:r>
    <w:r w:rsidR="002667FE">
      <w:t>Enjoyment Discipline Sportsmanship Teamwork Respect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3ED" w:rsidRDefault="000773ED" w:rsidP="00A16336">
      <w:pPr>
        <w:spacing w:after="0" w:line="240" w:lineRule="auto"/>
      </w:pPr>
      <w:r>
        <w:separator/>
      </w:r>
    </w:p>
  </w:footnote>
  <w:footnote w:type="continuationSeparator" w:id="0">
    <w:p w:rsidR="000773ED" w:rsidRDefault="000773ED" w:rsidP="00A16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CB" w:rsidRDefault="009E682C" w:rsidP="001E164D">
    <w:pPr>
      <w:pStyle w:val="Header"/>
      <w:jc w:val="center"/>
      <w:rPr>
        <w:rFonts w:ascii="Arial" w:hAnsi="Arial" w:cs="Arial"/>
        <w:sz w:val="44"/>
        <w:szCs w:val="44"/>
      </w:rPr>
    </w:pPr>
    <w:r>
      <w:rPr>
        <w:rFonts w:ascii="Arial" w:hAnsi="Arial" w:cs="Arial"/>
        <w:noProof/>
        <w:sz w:val="44"/>
        <w:szCs w:val="44"/>
        <w:lang w:eastAsia="en-GB"/>
      </w:rPr>
      <w:drawing>
        <wp:anchor distT="0" distB="0" distL="114300" distR="114300" simplePos="0" relativeHeight="251658240" behindDoc="0" locked="0" layoutInCell="1" allowOverlap="1" wp14:anchorId="350C1E5E" wp14:editId="2CF5DCBC">
          <wp:simplePos x="0" y="0"/>
          <wp:positionH relativeFrom="column">
            <wp:posOffset>12211050</wp:posOffset>
          </wp:positionH>
          <wp:positionV relativeFrom="paragraph">
            <wp:posOffset>-118110</wp:posOffset>
          </wp:positionV>
          <wp:extent cx="142875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pock logo.jpg"/>
                  <pic:cNvPicPr/>
                </pic:nvPicPr>
                <pic:blipFill>
                  <a:blip r:embed="rId1">
                    <a:extLst>
                      <a:ext uri="{28A0092B-C50C-407E-A947-70E740481C1C}">
                        <a14:useLocalDpi xmlns:a14="http://schemas.microsoft.com/office/drawing/2010/main" val="0"/>
                      </a:ext>
                    </a:extLst>
                  </a:blip>
                  <a:stretch>
                    <a:fillRect/>
                  </a:stretch>
                </pic:blipFill>
                <pic:spPr>
                  <a:xfrm>
                    <a:off x="0" y="0"/>
                    <a:ext cx="1428750" cy="1143000"/>
                  </a:xfrm>
                  <a:prstGeom prst="rect">
                    <a:avLst/>
                  </a:prstGeom>
                </pic:spPr>
              </pic:pic>
            </a:graphicData>
          </a:graphic>
          <wp14:sizeRelH relativeFrom="page">
            <wp14:pctWidth>0</wp14:pctWidth>
          </wp14:sizeRelH>
          <wp14:sizeRelV relativeFrom="page">
            <wp14:pctHeight>0</wp14:pctHeight>
          </wp14:sizeRelV>
        </wp:anchor>
      </w:drawing>
    </w:r>
    <w:r w:rsidR="004473CB" w:rsidRPr="004473CB">
      <w:rPr>
        <w:rFonts w:ascii="Arial" w:hAnsi="Arial" w:cs="Arial"/>
        <w:sz w:val="44"/>
        <w:szCs w:val="44"/>
      </w:rPr>
      <w:t>Pocklington RUFC Mini &amp; Junior 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E4E"/>
    <w:multiLevelType w:val="hybridMultilevel"/>
    <w:tmpl w:val="BF9C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41BAE"/>
    <w:multiLevelType w:val="hybridMultilevel"/>
    <w:tmpl w:val="34CE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A7AD7"/>
    <w:multiLevelType w:val="hybridMultilevel"/>
    <w:tmpl w:val="D2EC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D95372"/>
    <w:multiLevelType w:val="hybridMultilevel"/>
    <w:tmpl w:val="2D8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81029F"/>
    <w:multiLevelType w:val="hybridMultilevel"/>
    <w:tmpl w:val="8C06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13356E"/>
    <w:multiLevelType w:val="hybridMultilevel"/>
    <w:tmpl w:val="052A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CF72AF"/>
    <w:multiLevelType w:val="hybridMultilevel"/>
    <w:tmpl w:val="F53C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DC1AD7"/>
    <w:multiLevelType w:val="hybridMultilevel"/>
    <w:tmpl w:val="C864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F410DC"/>
    <w:multiLevelType w:val="hybridMultilevel"/>
    <w:tmpl w:val="04F6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6"/>
    <w:rsid w:val="000773ED"/>
    <w:rsid w:val="00092A75"/>
    <w:rsid w:val="00116148"/>
    <w:rsid w:val="001413BC"/>
    <w:rsid w:val="001E164D"/>
    <w:rsid w:val="001E56DD"/>
    <w:rsid w:val="001F71B7"/>
    <w:rsid w:val="002667FE"/>
    <w:rsid w:val="002C1A49"/>
    <w:rsid w:val="002E03FB"/>
    <w:rsid w:val="003D3040"/>
    <w:rsid w:val="004473CB"/>
    <w:rsid w:val="00483158"/>
    <w:rsid w:val="00487F2C"/>
    <w:rsid w:val="004C1BDE"/>
    <w:rsid w:val="00535EA0"/>
    <w:rsid w:val="00570934"/>
    <w:rsid w:val="005731CF"/>
    <w:rsid w:val="005A4C03"/>
    <w:rsid w:val="005B2B25"/>
    <w:rsid w:val="005C0AAF"/>
    <w:rsid w:val="006B6E04"/>
    <w:rsid w:val="006F7253"/>
    <w:rsid w:val="007155B9"/>
    <w:rsid w:val="00740525"/>
    <w:rsid w:val="00770291"/>
    <w:rsid w:val="00792232"/>
    <w:rsid w:val="007A2002"/>
    <w:rsid w:val="007E35D1"/>
    <w:rsid w:val="00810A3E"/>
    <w:rsid w:val="00814A06"/>
    <w:rsid w:val="00872EBF"/>
    <w:rsid w:val="00890850"/>
    <w:rsid w:val="008B714F"/>
    <w:rsid w:val="008E46C8"/>
    <w:rsid w:val="009A47D9"/>
    <w:rsid w:val="009E682C"/>
    <w:rsid w:val="00A05478"/>
    <w:rsid w:val="00A07378"/>
    <w:rsid w:val="00A16336"/>
    <w:rsid w:val="00A1789F"/>
    <w:rsid w:val="00A36931"/>
    <w:rsid w:val="00A40FA5"/>
    <w:rsid w:val="00A674B4"/>
    <w:rsid w:val="00A70F92"/>
    <w:rsid w:val="00B674C1"/>
    <w:rsid w:val="00C8388C"/>
    <w:rsid w:val="00CA7624"/>
    <w:rsid w:val="00CE354C"/>
    <w:rsid w:val="00D20940"/>
    <w:rsid w:val="00DB5EE6"/>
    <w:rsid w:val="00E2205C"/>
    <w:rsid w:val="00E4728B"/>
    <w:rsid w:val="00E84768"/>
    <w:rsid w:val="00F00E1A"/>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6"/>
  </w:style>
  <w:style w:type="paragraph" w:styleId="Footer">
    <w:name w:val="footer"/>
    <w:basedOn w:val="Normal"/>
    <w:link w:val="FooterChar"/>
    <w:uiPriority w:val="99"/>
    <w:unhideWhenUsed/>
    <w:rsid w:val="00A16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6"/>
  </w:style>
  <w:style w:type="paragraph" w:styleId="ListParagraph">
    <w:name w:val="List Paragraph"/>
    <w:basedOn w:val="Normal"/>
    <w:uiPriority w:val="34"/>
    <w:qFormat/>
    <w:rsid w:val="00A16336"/>
    <w:pPr>
      <w:ind w:left="720"/>
      <w:contextualSpacing/>
    </w:pPr>
  </w:style>
  <w:style w:type="paragraph" w:styleId="BalloonText">
    <w:name w:val="Balloon Text"/>
    <w:basedOn w:val="Normal"/>
    <w:link w:val="BalloonTextChar"/>
    <w:uiPriority w:val="99"/>
    <w:semiHidden/>
    <w:unhideWhenUsed/>
    <w:rsid w:val="0081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A06"/>
    <w:rPr>
      <w:rFonts w:ascii="Tahoma" w:hAnsi="Tahoma" w:cs="Tahoma"/>
      <w:sz w:val="16"/>
      <w:szCs w:val="16"/>
    </w:rPr>
  </w:style>
  <w:style w:type="table" w:styleId="TableGrid">
    <w:name w:val="Table Grid"/>
    <w:basedOn w:val="TableNormal"/>
    <w:uiPriority w:val="59"/>
    <w:rsid w:val="0048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64D"/>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1E164D"/>
    <w:pPr>
      <w:spacing w:line="201" w:lineRule="atLeast"/>
    </w:pPr>
    <w:rPr>
      <w:rFonts w:cstheme="minorBidi"/>
      <w:color w:val="auto"/>
    </w:rPr>
  </w:style>
  <w:style w:type="paragraph" w:customStyle="1" w:styleId="Pa5">
    <w:name w:val="Pa5"/>
    <w:basedOn w:val="Default"/>
    <w:next w:val="Default"/>
    <w:uiPriority w:val="99"/>
    <w:rsid w:val="001E164D"/>
    <w:pPr>
      <w:spacing w:line="201" w:lineRule="atLeast"/>
    </w:pPr>
    <w:rPr>
      <w:rFonts w:cstheme="minorBidi"/>
      <w:color w:val="auto"/>
    </w:rPr>
  </w:style>
  <w:style w:type="character" w:customStyle="1" w:styleId="A7">
    <w:name w:val="A7"/>
    <w:uiPriority w:val="99"/>
    <w:rsid w:val="001E164D"/>
    <w:rPr>
      <w:rFonts w:ascii="RFU" w:hAnsi="RFU" w:cs="RFU"/>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6"/>
  </w:style>
  <w:style w:type="paragraph" w:styleId="Footer">
    <w:name w:val="footer"/>
    <w:basedOn w:val="Normal"/>
    <w:link w:val="FooterChar"/>
    <w:uiPriority w:val="99"/>
    <w:unhideWhenUsed/>
    <w:rsid w:val="00A16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6"/>
  </w:style>
  <w:style w:type="paragraph" w:styleId="ListParagraph">
    <w:name w:val="List Paragraph"/>
    <w:basedOn w:val="Normal"/>
    <w:uiPriority w:val="34"/>
    <w:qFormat/>
    <w:rsid w:val="00A16336"/>
    <w:pPr>
      <w:ind w:left="720"/>
      <w:contextualSpacing/>
    </w:pPr>
  </w:style>
  <w:style w:type="paragraph" w:styleId="BalloonText">
    <w:name w:val="Balloon Text"/>
    <w:basedOn w:val="Normal"/>
    <w:link w:val="BalloonTextChar"/>
    <w:uiPriority w:val="99"/>
    <w:semiHidden/>
    <w:unhideWhenUsed/>
    <w:rsid w:val="0081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A06"/>
    <w:rPr>
      <w:rFonts w:ascii="Tahoma" w:hAnsi="Tahoma" w:cs="Tahoma"/>
      <w:sz w:val="16"/>
      <w:szCs w:val="16"/>
    </w:rPr>
  </w:style>
  <w:style w:type="table" w:styleId="TableGrid">
    <w:name w:val="Table Grid"/>
    <w:basedOn w:val="TableNormal"/>
    <w:uiPriority w:val="59"/>
    <w:rsid w:val="0048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64D"/>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1E164D"/>
    <w:pPr>
      <w:spacing w:line="201" w:lineRule="atLeast"/>
    </w:pPr>
    <w:rPr>
      <w:rFonts w:cstheme="minorBidi"/>
      <w:color w:val="auto"/>
    </w:rPr>
  </w:style>
  <w:style w:type="paragraph" w:customStyle="1" w:styleId="Pa5">
    <w:name w:val="Pa5"/>
    <w:basedOn w:val="Default"/>
    <w:next w:val="Default"/>
    <w:uiPriority w:val="99"/>
    <w:rsid w:val="001E164D"/>
    <w:pPr>
      <w:spacing w:line="201" w:lineRule="atLeast"/>
    </w:pPr>
    <w:rPr>
      <w:rFonts w:cstheme="minorBidi"/>
      <w:color w:val="auto"/>
    </w:rPr>
  </w:style>
  <w:style w:type="character" w:customStyle="1" w:styleId="A7">
    <w:name w:val="A7"/>
    <w:uiPriority w:val="99"/>
    <w:rsid w:val="001E164D"/>
    <w:rPr>
      <w:rFonts w:ascii="RFU" w:hAnsi="RFU" w:cs="RFU"/>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6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Bilton</dc:creator>
  <cp:lastModifiedBy>Chris Bilton</cp:lastModifiedBy>
  <cp:revision>4</cp:revision>
  <cp:lastPrinted>2015-08-28T09:14:00Z</cp:lastPrinted>
  <dcterms:created xsi:type="dcterms:W3CDTF">2012-09-12T22:03:00Z</dcterms:created>
  <dcterms:modified xsi:type="dcterms:W3CDTF">2015-08-28T09:17:00Z</dcterms:modified>
</cp:coreProperties>
</file>